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1" w:rsidRDefault="00D278F1" w:rsidP="00D278F1">
      <w:pPr>
        <w:shd w:val="clear" w:color="auto" w:fill="FFFFFF"/>
        <w:spacing w:after="0" w:line="240" w:lineRule="auto"/>
        <w:jc w:val="center"/>
        <w:rPr>
          <w:rFonts w:ascii="Lobster" w:eastAsia="Times New Roman" w:hAnsi="Lobster" w:cs="Times New Roman"/>
          <w:b/>
          <w:bCs/>
          <w:color w:val="FF0000"/>
          <w:sz w:val="36"/>
          <w:szCs w:val="28"/>
          <w:u w:val="single"/>
          <w:lang w:eastAsia="ru-RU"/>
        </w:rPr>
      </w:pPr>
    </w:p>
    <w:p w:rsidR="00D278F1" w:rsidRPr="00A96395" w:rsidRDefault="00D278F1" w:rsidP="00D278F1">
      <w:pPr>
        <w:shd w:val="clear" w:color="auto" w:fill="FFFFFF"/>
        <w:spacing w:after="0" w:line="240" w:lineRule="auto"/>
        <w:jc w:val="center"/>
        <w:rPr>
          <w:rFonts w:ascii="Lobster" w:eastAsia="Times New Roman" w:hAnsi="Lobster" w:cs="Arial"/>
          <w:color w:val="FF0000"/>
          <w:sz w:val="28"/>
          <w:lang w:eastAsia="ru-RU"/>
        </w:rPr>
      </w:pPr>
      <w:r>
        <w:rPr>
          <w:rFonts w:ascii="Lobster" w:eastAsia="Times New Roman" w:hAnsi="Lobster" w:cs="Times New Roman"/>
          <w:b/>
          <w:bCs/>
          <w:noProof/>
          <w:color w:val="FF0000"/>
          <w:sz w:val="36"/>
          <w:szCs w:val="28"/>
          <w:u w:val="single"/>
          <w:lang w:eastAsia="ru-RU"/>
        </w:rPr>
        <w:drawing>
          <wp:inline distT="0" distB="0" distL="0" distR="0">
            <wp:extent cx="590550" cy="647700"/>
            <wp:effectExtent l="0" t="0" r="0" b="0"/>
            <wp:docPr id="2" name="Рисунок 2" descr="D:\Моя работа\презентации доу 20 КАРТИНКИ\Картинки, фоны для презентаций\КАРТИНКИ\GIF\GIF ДЛЯ ИНТЕРНЕТА\07В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презентации доу 20 КАРТИНКИ\Картинки, фоны для презентаций\КАРТИНКИ\GIF\GIF ДЛЯ ИНТЕРНЕТА\07В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8F1">
        <w:rPr>
          <w:rFonts w:ascii="Lobster" w:eastAsia="Times New Roman" w:hAnsi="Lobster" w:cs="Times New Roman"/>
          <w:b/>
          <w:bCs/>
          <w:color w:val="FF0000"/>
          <w:sz w:val="36"/>
          <w:szCs w:val="28"/>
          <w:u w:val="single"/>
          <w:lang w:eastAsia="ru-RU"/>
        </w:rPr>
        <w:t>Электронные образовательные ресурсы для педагогов</w:t>
      </w:r>
    </w:p>
    <w:p w:rsidR="00D278F1" w:rsidRPr="00A96395" w:rsidRDefault="00D278F1" w:rsidP="00D278F1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9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8F1" w:rsidRPr="00A96395" w:rsidRDefault="00D278F1" w:rsidP="00D278F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Единая коллекция цифровых образовательных ресурсов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7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http://school-collection.edu.ru/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Единая Коллекция цифровых образовательных ресурсов  для учреждений общего и начального профессионального образования создается в ходе проекта "Информатизация системы образования" и реализуется  Национальным фондом подготовки кадров по поручению Министерства образования и науки Российской Федерации. </w:t>
      </w: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Электронные издания, коллекции, программы, игры, методические пособия.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"Детский сад: теория и практика</w:t>
      </w:r>
    </w:p>
    <w:p w:rsidR="00D278F1" w:rsidRDefault="00411C0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hyperlink r:id="rId8" w:history="1">
        <w:r w:rsidRPr="0066243F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http://www.editionpress.ru/magazine_ds.html</w:t>
        </w:r>
      </w:hyperlink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"Справочник старшего воспитателя"</w:t>
      </w:r>
    </w:p>
    <w:p w:rsidR="00411C0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hyperlink r:id="rId9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http://vospitatel.resobr.ru/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Справочник старшего воспитателя дошкольного учреждения. Первый журнал по организации воспитатель</w:t>
      </w:r>
      <w:r w:rsidR="00411C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но-образовательной работы в ДОУ.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"Детский сад будущего"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0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http://www.gallery-projects.com</w:t>
        </w:r>
      </w:hyperlink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Журнал включает:</w:t>
      </w:r>
    </w:p>
    <w:p w:rsidR="00D278F1" w:rsidRPr="00A96395" w:rsidRDefault="00D278F1" w:rsidP="00D278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D278F1" w:rsidRPr="00A96395" w:rsidRDefault="00D278F1" w:rsidP="00D278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D278F1" w:rsidRPr="00A96395" w:rsidRDefault="00D278F1" w:rsidP="00D278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D278F1" w:rsidRPr="00411C01" w:rsidRDefault="00D278F1" w:rsidP="00D278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новые идеи и интересные находки Ваших коллег.</w:t>
      </w:r>
    </w:p>
    <w:p w:rsidR="00411C01" w:rsidRPr="00A96395" w:rsidRDefault="00411C01" w:rsidP="00411C0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411C01" w:rsidRPr="00A96395" w:rsidRDefault="00D278F1" w:rsidP="00411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"Воспитатель ДОУ"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1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http://doshkolnik.ru</w:t>
        </w:r>
      </w:hyperlink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принципиально новый журнал для ВОСПИТАТЕЛЕЙ ДОУ;</w:t>
      </w:r>
    </w:p>
    <w:p w:rsidR="00D278F1" w:rsidRPr="00A96395" w:rsidRDefault="00D278F1" w:rsidP="00D278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ценнейший опыт </w:t>
      </w:r>
      <w:proofErr w:type="gramStart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лучших</w:t>
      </w:r>
      <w:proofErr w:type="gramEnd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ДОУ;</w:t>
      </w:r>
    </w:p>
    <w:p w:rsidR="00D278F1" w:rsidRPr="00A96395" w:rsidRDefault="00D278F1" w:rsidP="00D278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D278F1" w:rsidRPr="00411C01" w:rsidRDefault="00D278F1" w:rsidP="00D278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411C01" w:rsidRPr="00A96395" w:rsidRDefault="00411C01" w:rsidP="00411C0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"Современный детский сад" -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2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http://www.det-sad.com/sovremenni_det_sad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</w:t>
      </w: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 издании, состав редакционной группы, сведения о подписке, архив с содержаниями номеров, контактные данные. 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«Справочник руководителя дошкольного учреждения»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3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http://www.menobr.ru/products/7/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«Обруч»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4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http://www.obruch.ru/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Журнал «Детский сад от</w:t>
      </w:r>
      <w:proofErr w:type="gramStart"/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А</w:t>
      </w:r>
      <w:proofErr w:type="gramEnd"/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 Я»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5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http://detsad-journal.narod.ru/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Газета «Дошкольное образование»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6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http://best-ru.net/cache/9988/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Журнал «Современное дошкольное образование: теория и практика»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http://sdo-journal.ru/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применения</w:t>
      </w:r>
      <w:proofErr w:type="gramEnd"/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</w:t>
      </w: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игрушках, которые помогут сделать жизнь ребенка и взрослого более насыщенной и увлекательной. Проводится ежегодный конкурс для педагогов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Сайт "Фестиваль педагогических идей. Открытый урок"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7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http://festival.1september.ru/</w:t>
        </w:r>
      </w:hyperlink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Конспекты занятий, сценарии, статьи, различные приложения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Детский сад.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http://detsad-kitty.ru/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Воспитание детей дошкольного возраста в детском саду и семье.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http://www.doshvozrast.ru/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Всё для детского сада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http://www.moi-detsad.ru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411C01" w:rsidRDefault="00D278F1" w:rsidP="00D278F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Социальная сеть работников образования</w:t>
      </w:r>
      <w:r w:rsidR="00411C01">
        <w:rPr>
          <w:rFonts w:ascii="Arial" w:eastAsia="Times New Roman" w:hAnsi="Arial" w:cs="Arial"/>
          <w:color w:val="000000"/>
          <w:sz w:val="24"/>
          <w:lang w:eastAsia="ru-RU"/>
        </w:rPr>
        <w:t xml:space="preserve">    </w:t>
      </w:r>
      <w:r w:rsidRPr="00411C0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nsportal.ru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 | в помощь воспитателю детского сада.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http://detsadd.narod.ru/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6684616" wp14:editId="1955BCF8">
            <wp:simplePos x="0" y="0"/>
            <wp:positionH relativeFrom="margin">
              <wp:posOffset>5702935</wp:posOffset>
            </wp:positionH>
            <wp:positionV relativeFrom="margin">
              <wp:posOffset>6658610</wp:posOffset>
            </wp:positionV>
            <wp:extent cx="628650" cy="688975"/>
            <wp:effectExtent l="0" t="0" r="0" b="0"/>
            <wp:wrapSquare wrapText="bothSides"/>
            <wp:docPr id="1" name="Рисунок 1" descr="D:\Моя работа\презентации доу 20 КАРТИНКИ\Картинки, фоны для презентаций\КАРТИНКИ\GIF\GIF ДЛЯ ИНТЕРНЕТА\07В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 КАРТИНКИ\Картинки, фоны для презентаций\КАРТИНКИ\GIF\GIF ДЛЯ ИНТЕРНЕТА\07В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8F1" w:rsidRPr="00A96395" w:rsidRDefault="00D278F1" w:rsidP="00D278F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Сайт «Воспитатель»</w:t>
      </w:r>
      <w:r w:rsidR="00411C01" w:rsidRPr="00411C01">
        <w:rPr>
          <w:noProof/>
          <w:sz w:val="24"/>
          <w:lang w:eastAsia="ru-RU"/>
        </w:rPr>
        <w:t xml:space="preserve"> </w:t>
      </w:r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http://vospitatel.com.ua/</w:t>
      </w:r>
    </w:p>
    <w:p w:rsidR="00D278F1" w:rsidRDefault="00D278F1" w:rsidP="00D2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конспекты занятий в детском саду по различным категориям.</w:t>
      </w:r>
    </w:p>
    <w:p w:rsidR="00411C01" w:rsidRPr="00A96395" w:rsidRDefault="00411C0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Детский сад. </w:t>
      </w:r>
      <w:proofErr w:type="spellStart"/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Ру</w:t>
      </w:r>
      <w:proofErr w:type="spellEnd"/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="00411C01">
        <w:rPr>
          <w:rFonts w:ascii="Arial" w:eastAsia="Times New Roman" w:hAnsi="Arial" w:cs="Arial"/>
          <w:color w:val="000000"/>
          <w:sz w:val="24"/>
          <w:lang w:eastAsia="ru-RU"/>
        </w:rPr>
        <w:t xml:space="preserve">    </w:t>
      </w:r>
      <w:r w:rsidRPr="00411C0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http://www.detskiysad.ru</w:t>
      </w:r>
      <w:bookmarkStart w:id="0" w:name="_GoBack"/>
      <w:bookmarkEnd w:id="0"/>
    </w:p>
    <w:p w:rsidR="00D278F1" w:rsidRDefault="00D278F1" w:rsidP="00D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411C01" w:rsidRPr="00A96395" w:rsidRDefault="00411C01" w:rsidP="00D278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278F1" w:rsidRPr="00A96395" w:rsidRDefault="00D278F1" w:rsidP="00D278F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Педагогический интернет-портал для педагогов  «О детстве»</w:t>
      </w:r>
    </w:p>
    <w:p w:rsidR="00D278F1" w:rsidRPr="00A96395" w:rsidRDefault="00D278F1" w:rsidP="00D278F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hyperlink r:id="rId18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http://www.o-detstve.ru/</w:t>
        </w:r>
      </w:hyperlink>
    </w:p>
    <w:p w:rsidR="00D278F1" w:rsidRPr="00A96395" w:rsidRDefault="00D278F1" w:rsidP="00D27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 материалы, конкурсы, обсуждения  вопросов  воспитания, образования и творчества детей.</w:t>
      </w:r>
    </w:p>
    <w:p w:rsidR="00D278F1" w:rsidRPr="00A96395" w:rsidRDefault="00D278F1" w:rsidP="00D278F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278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Международный образовательный  портал  </w:t>
      </w:r>
      <w:r w:rsidRPr="00D278F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«maam.ru»</w:t>
      </w:r>
    </w:p>
    <w:p w:rsidR="00D278F1" w:rsidRPr="00D278F1" w:rsidRDefault="00D278F1" w:rsidP="00D278F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hyperlink r:id="rId19" w:history="1">
        <w:r w:rsidRPr="00D278F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http://www.maam.ru/</w:t>
        </w:r>
      </w:hyperlink>
    </w:p>
    <w:sectPr w:rsidR="00D278F1" w:rsidRPr="00D278F1" w:rsidSect="00D278F1">
      <w:pgSz w:w="11906" w:h="16838"/>
      <w:pgMar w:top="720" w:right="720" w:bottom="720" w:left="720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0A"/>
    <w:multiLevelType w:val="multilevel"/>
    <w:tmpl w:val="AFE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3489"/>
    <w:multiLevelType w:val="multilevel"/>
    <w:tmpl w:val="5D8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57CA"/>
    <w:multiLevelType w:val="multilevel"/>
    <w:tmpl w:val="2E68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9F5"/>
    <w:multiLevelType w:val="multilevel"/>
    <w:tmpl w:val="4F7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1F71"/>
    <w:multiLevelType w:val="multilevel"/>
    <w:tmpl w:val="F89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E7E24"/>
    <w:multiLevelType w:val="multilevel"/>
    <w:tmpl w:val="0B2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13B3C"/>
    <w:multiLevelType w:val="multilevel"/>
    <w:tmpl w:val="394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E77AC"/>
    <w:multiLevelType w:val="multilevel"/>
    <w:tmpl w:val="941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25B84"/>
    <w:multiLevelType w:val="multilevel"/>
    <w:tmpl w:val="29E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63BDC"/>
    <w:multiLevelType w:val="multilevel"/>
    <w:tmpl w:val="3A6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F56DB"/>
    <w:multiLevelType w:val="multilevel"/>
    <w:tmpl w:val="B730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7522A"/>
    <w:multiLevelType w:val="multilevel"/>
    <w:tmpl w:val="B97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545EC"/>
    <w:multiLevelType w:val="multilevel"/>
    <w:tmpl w:val="453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07BA0"/>
    <w:multiLevelType w:val="multilevel"/>
    <w:tmpl w:val="FB1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F0B94"/>
    <w:multiLevelType w:val="multilevel"/>
    <w:tmpl w:val="AAC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2704C"/>
    <w:multiLevelType w:val="multilevel"/>
    <w:tmpl w:val="C628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3687C"/>
    <w:multiLevelType w:val="multilevel"/>
    <w:tmpl w:val="42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136E8"/>
    <w:multiLevelType w:val="multilevel"/>
    <w:tmpl w:val="4A3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B50A4"/>
    <w:multiLevelType w:val="multilevel"/>
    <w:tmpl w:val="E2F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A757D"/>
    <w:multiLevelType w:val="multilevel"/>
    <w:tmpl w:val="033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4328B"/>
    <w:multiLevelType w:val="multilevel"/>
    <w:tmpl w:val="7A5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77D61"/>
    <w:multiLevelType w:val="multilevel"/>
    <w:tmpl w:val="ACB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0085E"/>
    <w:multiLevelType w:val="multilevel"/>
    <w:tmpl w:val="6CC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22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7"/>
    <w:rsid w:val="00411C01"/>
    <w:rsid w:val="00570F57"/>
    <w:rsid w:val="00BB40DE"/>
    <w:rsid w:val="00D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1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press.ru/magazine_ds.html" TargetMode="External"/><Relationship Id="rId13" Type="http://schemas.openxmlformats.org/officeDocument/2006/relationships/hyperlink" Target="http://www.google.com/url?q=http%3A%2F%2Fwww.menobr.ru%2Fproducts%2F7%2F&amp;sa=D&amp;sntz=1&amp;usg=AFQjCNFY-8l7xln1m9QBu0S0KfkVN2YssQ" TargetMode="External"/><Relationship Id="rId18" Type="http://schemas.openxmlformats.org/officeDocument/2006/relationships/hyperlink" Target="http://www.google.com/url?q=http%3A%2F%2Fwww.o-detstve.ru%2F&amp;sa=D&amp;sntz=1&amp;usg=AFQjCNHtuo-wXFUhVtQVeSZrnMRGLKmmh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12" Type="http://schemas.openxmlformats.org/officeDocument/2006/relationships/hyperlink" Target="http://www.google.com/url?q=http%3A%2F%2Fwww.det-sad.com%2Fsovremenni_det_sad&amp;sa=D&amp;sntz=1&amp;usg=AFQjCNGiOqrCRcrXUI23me6cHUl_6WA81A" TargetMode="External"/><Relationship Id="rId17" Type="http://schemas.openxmlformats.org/officeDocument/2006/relationships/hyperlink" Target="http://www.google.com/url?q=http%3A%2F%2Ffestival.1september.ru%2F&amp;sa=D&amp;sntz=1&amp;usg=AFQjCNFkXF4HXZ1YCkM0ZoCI-Q-hqfOM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best-ru.net%2Fcache%2F9988%2F&amp;sa=D&amp;sntz=1&amp;usg=AFQjCNGnRMgUaH5NSAd86BMTIvxN3RBJ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q=http%3A%2F%2Fdoshkolnik.ru%2F&amp;sa=D&amp;sntz=1&amp;usg=AFQjCNGZXEJMerXpcABw22d8Apiw6Yt_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detsad-journal.narod.ru%2F&amp;sa=D&amp;sntz=1&amp;usg=AFQjCNHynhCOhGqwGaljo8JITfqBp9WA2g" TargetMode="External"/><Relationship Id="rId10" Type="http://schemas.openxmlformats.org/officeDocument/2006/relationships/hyperlink" Target="http://www.google.com/url?q=http%3A%2F%2Fwww.gallery-projects.com%2F&amp;sa=D&amp;sntz=1&amp;usg=AFQjCNElA_3NwRHj5iaVMZOHE0eP21F0MQ" TargetMode="External"/><Relationship Id="rId19" Type="http://schemas.openxmlformats.org/officeDocument/2006/relationships/hyperlink" Target="http://www.google.com/url?q=http%3A%2F%2Fwww.maam.ru%2F&amp;sa=D&amp;sntz=1&amp;usg=AFQjCNFJ85ywiSoUIDSL4wIKokYHaZHim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vospitatel.resobr.ru%2F&amp;sa=D&amp;sntz=1&amp;usg=AFQjCNHFgezuZhOOgMunMYGLdmj9CBkRuQ" TargetMode="External"/><Relationship Id="rId14" Type="http://schemas.openxmlformats.org/officeDocument/2006/relationships/hyperlink" Target="http://www.google.com/url?q=http%3A%2F%2Fwww.obruch.ru%2F&amp;sa=D&amp;sntz=1&amp;usg=AFQjCNEhl8LFV7kWPT7ctxTaauAINOo7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2018-10-11T05:18:00Z</dcterms:created>
  <dcterms:modified xsi:type="dcterms:W3CDTF">2018-10-11T05:25:00Z</dcterms:modified>
</cp:coreProperties>
</file>